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06A2" w14:textId="77777777" w:rsidR="00CE3CD8" w:rsidRPr="007E4F8C" w:rsidRDefault="00CE3CD8" w:rsidP="00CE3CD8">
      <w:pPr>
        <w:pStyle w:val="BodyText"/>
        <w:spacing w:line="249" w:lineRule="auto"/>
        <w:ind w:right="1035"/>
        <w:rPr>
          <w:sz w:val="24"/>
          <w:szCs w:val="24"/>
          <w:lang w:val="en-CA"/>
        </w:rPr>
      </w:pPr>
      <w:r w:rsidRPr="007E4F8C">
        <w:rPr>
          <w:sz w:val="24"/>
          <w:szCs w:val="24"/>
          <w:lang w:val="en-CA"/>
        </w:rPr>
        <w:t>Workplace Violence and Harassment Policy</w:t>
      </w:r>
    </w:p>
    <w:p w14:paraId="36672D93" w14:textId="77777777" w:rsidR="00CE3CD8" w:rsidRPr="007E4F8C" w:rsidRDefault="00CE3CD8" w:rsidP="00CE3CD8">
      <w:pPr>
        <w:pStyle w:val="BodyText"/>
        <w:spacing w:line="249" w:lineRule="auto"/>
        <w:ind w:left="213" w:right="1035"/>
        <w:rPr>
          <w:sz w:val="24"/>
          <w:szCs w:val="24"/>
          <w:lang w:val="en-CA"/>
        </w:rPr>
      </w:pPr>
    </w:p>
    <w:p w14:paraId="2F4C2723"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 Policy Statement</w:t>
      </w:r>
      <w:r>
        <w:rPr>
          <w:sz w:val="24"/>
          <w:szCs w:val="24"/>
          <w:lang w:val="en-CA"/>
        </w:rPr>
        <w:br/>
      </w:r>
      <w:r w:rsidRPr="007E4F8C">
        <w:rPr>
          <w:sz w:val="24"/>
          <w:szCs w:val="24"/>
          <w:lang w:val="en-CA"/>
        </w:rPr>
        <w:br/>
        <w:t>On Broadway Productions is committed to providing a safe, healthy, respectful and inclusive workplace free from workplace violence, workplace harassment, workplace sexual harassment, discrimination, intimidation and reprisal. Workplace violence and harassment from any source will not be tolerated. The organization will take all reasonable precautions, respond promptly to concerns, conduct investigations appropriate in the circumstances, and take corrective action where warranted.</w:t>
      </w:r>
    </w:p>
    <w:p w14:paraId="17862F2D" w14:textId="77777777" w:rsidR="00CE3CD8" w:rsidRDefault="00CE3CD8" w:rsidP="00CE3CD8">
      <w:pPr>
        <w:pStyle w:val="BodyText"/>
        <w:spacing w:line="249" w:lineRule="auto"/>
        <w:ind w:left="213" w:right="1035"/>
        <w:rPr>
          <w:sz w:val="24"/>
          <w:szCs w:val="24"/>
          <w:lang w:val="en-CA"/>
        </w:rPr>
      </w:pPr>
      <w:r w:rsidRPr="007E4F8C">
        <w:rPr>
          <w:sz w:val="24"/>
          <w:szCs w:val="24"/>
          <w:lang w:val="en-CA"/>
        </w:rPr>
        <w:t>This policy is intended to support compliance with Ontario’s Occupational Health and Safety Act and other applicable laws. It does not replace any rights or obligations under legislation, a collective agreement, an employment contract, or another organizational policy.</w:t>
      </w:r>
    </w:p>
    <w:p w14:paraId="11CC9370" w14:textId="77777777" w:rsidR="00CE3CD8" w:rsidRPr="007E4F8C" w:rsidRDefault="00CE3CD8" w:rsidP="00CE3CD8">
      <w:pPr>
        <w:pStyle w:val="BodyText"/>
        <w:spacing w:line="249" w:lineRule="auto"/>
        <w:ind w:left="213" w:right="1035"/>
        <w:rPr>
          <w:sz w:val="24"/>
          <w:szCs w:val="24"/>
          <w:lang w:val="en-CA"/>
        </w:rPr>
      </w:pPr>
    </w:p>
    <w:p w14:paraId="7040EB1A"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2. Purpose</w:t>
      </w:r>
    </w:p>
    <w:p w14:paraId="0588463A" w14:textId="77777777" w:rsidR="00CE3CD8" w:rsidRDefault="00CE3CD8" w:rsidP="00CE3CD8">
      <w:pPr>
        <w:pStyle w:val="BodyText"/>
        <w:spacing w:line="249" w:lineRule="auto"/>
        <w:ind w:left="213" w:right="1035"/>
        <w:rPr>
          <w:sz w:val="24"/>
          <w:szCs w:val="24"/>
          <w:lang w:val="en-CA"/>
        </w:rPr>
      </w:pPr>
      <w:r w:rsidRPr="007E4F8C">
        <w:rPr>
          <w:sz w:val="24"/>
          <w:szCs w:val="24"/>
          <w:lang w:val="en-CA"/>
        </w:rPr>
        <w:t>This policy establishes expectations and procedures to prevent and address workplace violence and harassment, including how to report incidents or complaints, obtain immediate assistance, assess risks, conduct investigations, communicate results, protect confidentiality, and prevent retaliation.</w:t>
      </w:r>
    </w:p>
    <w:p w14:paraId="57FAC342" w14:textId="77777777" w:rsidR="00CE3CD8" w:rsidRPr="007E4F8C" w:rsidRDefault="00CE3CD8" w:rsidP="00CE3CD8">
      <w:pPr>
        <w:pStyle w:val="BodyText"/>
        <w:spacing w:line="249" w:lineRule="auto"/>
        <w:ind w:left="213" w:right="1035"/>
        <w:rPr>
          <w:sz w:val="24"/>
          <w:szCs w:val="24"/>
          <w:lang w:val="en-CA"/>
        </w:rPr>
      </w:pPr>
    </w:p>
    <w:p w14:paraId="4A21B0EA"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3. Scope</w:t>
      </w:r>
    </w:p>
    <w:p w14:paraId="098CD71B"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This policy applies to all workers, employees, supervisors, managers, officers, directors, contractors, temporary and agency workers, students, volunteers, applicants, visitors, clients, customers and other persons interacting with the organization</w:t>
      </w:r>
      <w:r>
        <w:rPr>
          <w:sz w:val="24"/>
          <w:szCs w:val="24"/>
          <w:lang w:val="en-CA"/>
        </w:rPr>
        <w:t xml:space="preserve"> (Production company)</w:t>
      </w:r>
      <w:r w:rsidRPr="007E4F8C">
        <w:rPr>
          <w:sz w:val="24"/>
          <w:szCs w:val="24"/>
          <w:lang w:val="en-CA"/>
        </w:rPr>
        <w:t>. It applies at all workplaces and work-related activities, including remote work, travel, training, conferences, social events, vehicles, client sites, and electronic or virtual communications connected to work.</w:t>
      </w:r>
      <w:r w:rsidRPr="007E4F8C">
        <w:rPr>
          <w:sz w:val="24"/>
          <w:szCs w:val="24"/>
          <w:lang w:val="en-CA"/>
        </w:rPr>
        <w:br/>
      </w:r>
    </w:p>
    <w:p w14:paraId="7B24CEF8"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4. Definitions</w:t>
      </w:r>
    </w:p>
    <w:p w14:paraId="4E24E7B8" w14:textId="77777777" w:rsidR="00CE3CD8" w:rsidRPr="007E4F8C" w:rsidRDefault="00CE3CD8" w:rsidP="00CE3CD8">
      <w:pPr>
        <w:pStyle w:val="BodyText"/>
        <w:spacing w:line="249" w:lineRule="auto"/>
        <w:ind w:left="213" w:right="1035"/>
        <w:rPr>
          <w:sz w:val="24"/>
          <w:szCs w:val="24"/>
          <w:lang w:val="en-CA"/>
        </w:rPr>
      </w:pPr>
      <w:r w:rsidRPr="007E4F8C">
        <w:rPr>
          <w:b/>
          <w:bCs/>
          <w:sz w:val="24"/>
          <w:szCs w:val="24"/>
          <w:lang w:val="en-CA"/>
        </w:rPr>
        <w:t>Workplace violence</w:t>
      </w:r>
      <w:r w:rsidRPr="007E4F8C">
        <w:rPr>
          <w:sz w:val="24"/>
          <w:szCs w:val="24"/>
          <w:lang w:val="en-CA"/>
        </w:rPr>
        <w:t xml:space="preserve"> means the exercise or attempted exercise of physical force against a worker in a workplace that causes or could cause physical injury, or a statement or behaviour that a worker could reasonably interpret as a threat to exercise such force.</w:t>
      </w:r>
    </w:p>
    <w:p w14:paraId="78DA5FC6" w14:textId="77777777" w:rsidR="00CE3CD8" w:rsidRPr="007E4F8C" w:rsidRDefault="00CE3CD8" w:rsidP="00CE3CD8">
      <w:pPr>
        <w:pStyle w:val="BodyText"/>
        <w:spacing w:line="249" w:lineRule="auto"/>
        <w:ind w:left="213" w:right="1035"/>
        <w:rPr>
          <w:sz w:val="24"/>
          <w:szCs w:val="24"/>
          <w:lang w:val="en-CA"/>
        </w:rPr>
      </w:pPr>
      <w:r w:rsidRPr="007E4F8C">
        <w:rPr>
          <w:b/>
          <w:bCs/>
          <w:sz w:val="24"/>
          <w:szCs w:val="24"/>
          <w:lang w:val="en-CA"/>
        </w:rPr>
        <w:t>Workplace harassment</w:t>
      </w:r>
      <w:r w:rsidRPr="007E4F8C">
        <w:rPr>
          <w:sz w:val="24"/>
          <w:szCs w:val="24"/>
          <w:lang w:val="en-CA"/>
        </w:rPr>
        <w:t xml:space="preserve"> means engaging in a course of vexatious comment or conduct against a worker in a workplace, including virtually through information and communications technology, that is known or ought reasonably to be known to be unwelcome. A single serious incident may also require action. Reasonable action by an employer or supervisor relating to the management and direction of workers or the workplace is not workplace harassment.</w:t>
      </w:r>
    </w:p>
    <w:p w14:paraId="6C991847" w14:textId="77777777" w:rsidR="00CE3CD8" w:rsidRPr="007E4F8C" w:rsidRDefault="00CE3CD8" w:rsidP="00CE3CD8">
      <w:pPr>
        <w:pStyle w:val="BodyText"/>
        <w:spacing w:line="249" w:lineRule="auto"/>
        <w:ind w:left="213" w:right="1035"/>
        <w:rPr>
          <w:sz w:val="24"/>
          <w:szCs w:val="24"/>
          <w:lang w:val="en-CA"/>
        </w:rPr>
      </w:pPr>
      <w:r w:rsidRPr="007E4F8C">
        <w:rPr>
          <w:b/>
          <w:bCs/>
          <w:sz w:val="24"/>
          <w:szCs w:val="24"/>
          <w:lang w:val="en-CA"/>
        </w:rPr>
        <w:t>Workplace sexual harassment</w:t>
      </w:r>
      <w:r w:rsidRPr="007E4F8C">
        <w:rPr>
          <w:sz w:val="24"/>
          <w:szCs w:val="24"/>
          <w:lang w:val="en-CA"/>
        </w:rPr>
        <w:t xml:space="preserve"> includes unwelcome comment or </w:t>
      </w:r>
      <w:proofErr w:type="gramStart"/>
      <w:r w:rsidRPr="007E4F8C">
        <w:rPr>
          <w:sz w:val="24"/>
          <w:szCs w:val="24"/>
          <w:lang w:val="en-CA"/>
        </w:rPr>
        <w:t>conduct</w:t>
      </w:r>
      <w:proofErr w:type="gramEnd"/>
      <w:r w:rsidRPr="007E4F8C">
        <w:rPr>
          <w:sz w:val="24"/>
          <w:szCs w:val="24"/>
          <w:lang w:val="en-CA"/>
        </w:rPr>
        <w:t xml:space="preserve"> </w:t>
      </w:r>
      <w:r w:rsidRPr="007E4F8C">
        <w:rPr>
          <w:sz w:val="24"/>
          <w:szCs w:val="24"/>
          <w:lang w:val="en-CA"/>
        </w:rPr>
        <w:lastRenderedPageBreak/>
        <w:t>against a worker because of sex, sexual orientation, gender identity or gender expression, as well as an unwelcome sexual solicitation or advance made by a person able to confer, grant or deny a benefit or advancement where the person knows or ought reasonably to know it is unwelcome, and reprisal or a threat of reprisal for rejecting such conduct.</w:t>
      </w:r>
    </w:p>
    <w:p w14:paraId="4845449E" w14:textId="77777777" w:rsidR="00CE3CD8" w:rsidRPr="007E4F8C" w:rsidRDefault="00CE3CD8" w:rsidP="00CE3CD8">
      <w:pPr>
        <w:pStyle w:val="BodyText"/>
        <w:spacing w:line="249" w:lineRule="auto"/>
        <w:ind w:left="213" w:right="1035"/>
        <w:rPr>
          <w:sz w:val="24"/>
          <w:szCs w:val="24"/>
          <w:lang w:val="en-CA"/>
        </w:rPr>
      </w:pPr>
      <w:r w:rsidRPr="007E4F8C">
        <w:rPr>
          <w:b/>
          <w:bCs/>
          <w:sz w:val="24"/>
          <w:szCs w:val="24"/>
          <w:lang w:val="en-CA"/>
        </w:rPr>
        <w:t>Domestic violence</w:t>
      </w:r>
      <w:r w:rsidRPr="007E4F8C">
        <w:rPr>
          <w:sz w:val="24"/>
          <w:szCs w:val="24"/>
          <w:lang w:val="en-CA"/>
        </w:rPr>
        <w:t xml:space="preserve"> means violence or a threat of violence arising from an intimate, family or domestic relationship that may expose a worker to physical injury in the workplace.</w:t>
      </w:r>
    </w:p>
    <w:p w14:paraId="24663FBC" w14:textId="77777777" w:rsidR="00CE3CD8" w:rsidRPr="007E4F8C" w:rsidRDefault="00CE3CD8" w:rsidP="00CE3CD8">
      <w:pPr>
        <w:pStyle w:val="BodyText"/>
        <w:spacing w:line="249" w:lineRule="auto"/>
        <w:ind w:left="213" w:right="1035"/>
        <w:rPr>
          <w:sz w:val="24"/>
          <w:szCs w:val="24"/>
          <w:lang w:val="en-CA"/>
        </w:rPr>
      </w:pPr>
      <w:r w:rsidRPr="007E4F8C">
        <w:rPr>
          <w:b/>
          <w:bCs/>
          <w:sz w:val="24"/>
          <w:szCs w:val="24"/>
          <w:lang w:val="en-CA"/>
        </w:rPr>
        <w:t>Complainant</w:t>
      </w:r>
      <w:r w:rsidRPr="007E4F8C">
        <w:rPr>
          <w:sz w:val="24"/>
          <w:szCs w:val="24"/>
          <w:lang w:val="en-CA"/>
        </w:rPr>
        <w:t xml:space="preserve"> means a person who reports an incident or makes a complaint. </w:t>
      </w:r>
      <w:r w:rsidRPr="007E4F8C">
        <w:rPr>
          <w:b/>
          <w:bCs/>
          <w:sz w:val="24"/>
          <w:szCs w:val="24"/>
          <w:lang w:val="en-CA"/>
        </w:rPr>
        <w:t>Respondent</w:t>
      </w:r>
      <w:r w:rsidRPr="007E4F8C">
        <w:rPr>
          <w:sz w:val="24"/>
          <w:szCs w:val="24"/>
          <w:lang w:val="en-CA"/>
        </w:rPr>
        <w:t xml:space="preserve"> means a person alleged to have engaged in prohibited conduct. </w:t>
      </w:r>
      <w:r w:rsidRPr="007E4F8C">
        <w:rPr>
          <w:b/>
          <w:bCs/>
          <w:sz w:val="24"/>
          <w:szCs w:val="24"/>
          <w:lang w:val="en-CA"/>
        </w:rPr>
        <w:t>Workplace</w:t>
      </w:r>
      <w:r w:rsidRPr="007E4F8C">
        <w:rPr>
          <w:sz w:val="24"/>
          <w:szCs w:val="24"/>
          <w:lang w:val="en-CA"/>
        </w:rPr>
        <w:t xml:space="preserve"> has the meaning assigned under applicable occupational health and safety legislation and includes work-related physical and virtual settings.</w:t>
      </w:r>
      <w:r w:rsidRPr="007E4F8C">
        <w:rPr>
          <w:sz w:val="24"/>
          <w:szCs w:val="24"/>
          <w:lang w:val="en-CA"/>
        </w:rPr>
        <w:br/>
      </w:r>
    </w:p>
    <w:p w14:paraId="01A7DD14"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5. Prohibited Conduct</w:t>
      </w:r>
    </w:p>
    <w:p w14:paraId="1FD8EA36"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Physical assault, attempted assault, pushing, hitting, unwanted physical contact, threats, stalking, intimidation, or deliberate property damage.</w:t>
      </w:r>
    </w:p>
    <w:p w14:paraId="5F9DD7F5"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Threatening words, gestures, messages, images or conduct that could reasonably be interpreted as a threat of physical force.</w:t>
      </w:r>
    </w:p>
    <w:p w14:paraId="4572BC24"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Bullying, humiliating, demeaning, insulting, isolating or intimidating conduct, including cyber-harassment.</w:t>
      </w:r>
    </w:p>
    <w:p w14:paraId="5DA8830C"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Harassment or discrimination connected to a protected ground under the Ontario Human Rights Code.</w:t>
      </w:r>
    </w:p>
    <w:p w14:paraId="24B858A0"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Unwelcome sexual comments, advances, solicitations, gestures, images, contact or other conduct of a sexual nature.</w:t>
      </w:r>
    </w:p>
    <w:p w14:paraId="4F2CAFDE"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Retaliation, reprisal, interference, threats or adverse treatment because a person raised a concern, participated in an investigation, sought help, or exercised a legal right.</w:t>
      </w:r>
    </w:p>
    <w:p w14:paraId="0063A4E7" w14:textId="77777777" w:rsidR="00CE3CD8" w:rsidRPr="007E4F8C" w:rsidRDefault="00CE3CD8" w:rsidP="00CE3CD8">
      <w:pPr>
        <w:pStyle w:val="BodyText"/>
        <w:numPr>
          <w:ilvl w:val="0"/>
          <w:numId w:val="1"/>
        </w:numPr>
        <w:spacing w:line="249" w:lineRule="auto"/>
        <w:ind w:right="1035"/>
        <w:rPr>
          <w:sz w:val="24"/>
          <w:szCs w:val="24"/>
          <w:lang w:val="en-CA"/>
        </w:rPr>
      </w:pPr>
      <w:r w:rsidRPr="007E4F8C">
        <w:rPr>
          <w:sz w:val="24"/>
          <w:szCs w:val="24"/>
          <w:lang w:val="en-CA"/>
        </w:rPr>
        <w:t>Knowingly making a false or malicious complaint or providing deliberately false information. A complaint made in good faith is not a violation merely because it is unsubstantiated.</w:t>
      </w:r>
      <w:r w:rsidRPr="007E4F8C">
        <w:rPr>
          <w:sz w:val="24"/>
          <w:szCs w:val="24"/>
          <w:lang w:val="en-CA"/>
        </w:rPr>
        <w:br/>
      </w:r>
    </w:p>
    <w:p w14:paraId="09B9EFD0"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6. Roles and Responsibilities</w:t>
      </w:r>
      <w:r>
        <w:rPr>
          <w:sz w:val="24"/>
          <w:szCs w:val="24"/>
          <w:lang w:val="en-CA"/>
        </w:rPr>
        <w:br/>
      </w:r>
    </w:p>
    <w:p w14:paraId="3D31B364"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6.1 Employer and Senior Management</w:t>
      </w:r>
    </w:p>
    <w:p w14:paraId="36BBC75B"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t>Develop, maintain, post or otherwise make available, and review this policy and related programs at least annually.</w:t>
      </w:r>
    </w:p>
    <w:p w14:paraId="5CDBB5EA"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t>Assess workplace violence risks and reassess as often as necessary to protect workers.</w:t>
      </w:r>
    </w:p>
    <w:p w14:paraId="73DEB343"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t>Implement controls, emergency procedures, reporting channels, investigations, training and corrective action.</w:t>
      </w:r>
    </w:p>
    <w:p w14:paraId="419008B3"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t>Consult or advise the joint health and safety committee or health and safety representative as required.</w:t>
      </w:r>
    </w:p>
    <w:p w14:paraId="4DAAA281"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t>Provide workers with information and instruction appropriate to their work and known risks.</w:t>
      </w:r>
    </w:p>
    <w:p w14:paraId="262902C9" w14:textId="77777777" w:rsidR="00CE3CD8" w:rsidRPr="007E4F8C" w:rsidRDefault="00CE3CD8" w:rsidP="00CE3CD8">
      <w:pPr>
        <w:pStyle w:val="BodyText"/>
        <w:numPr>
          <w:ilvl w:val="0"/>
          <w:numId w:val="2"/>
        </w:numPr>
        <w:spacing w:line="249" w:lineRule="auto"/>
        <w:ind w:right="1035"/>
        <w:rPr>
          <w:sz w:val="24"/>
          <w:szCs w:val="24"/>
          <w:lang w:val="en-CA"/>
        </w:rPr>
      </w:pPr>
      <w:r w:rsidRPr="007E4F8C">
        <w:rPr>
          <w:sz w:val="24"/>
          <w:szCs w:val="24"/>
          <w:lang w:val="en-CA"/>
        </w:rPr>
        <w:lastRenderedPageBreak/>
        <w:t>Take every precaution reasonable in the circumstances for worker protection.</w:t>
      </w:r>
    </w:p>
    <w:p w14:paraId="0E5C9D48"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6.2 Supervisors and Managers</w:t>
      </w:r>
    </w:p>
    <w:p w14:paraId="120A98D8" w14:textId="77777777" w:rsidR="00CE3CD8" w:rsidRPr="007E4F8C" w:rsidRDefault="00CE3CD8" w:rsidP="00CE3CD8">
      <w:pPr>
        <w:pStyle w:val="BodyText"/>
        <w:numPr>
          <w:ilvl w:val="0"/>
          <w:numId w:val="3"/>
        </w:numPr>
        <w:spacing w:line="249" w:lineRule="auto"/>
        <w:ind w:right="1035"/>
        <w:rPr>
          <w:sz w:val="24"/>
          <w:szCs w:val="24"/>
          <w:lang w:val="en-CA"/>
        </w:rPr>
      </w:pPr>
      <w:r w:rsidRPr="007E4F8C">
        <w:rPr>
          <w:sz w:val="24"/>
          <w:szCs w:val="24"/>
          <w:lang w:val="en-CA"/>
        </w:rPr>
        <w:t>Model respectful conduct and enforce this policy consistently.</w:t>
      </w:r>
    </w:p>
    <w:p w14:paraId="3B964719" w14:textId="77777777" w:rsidR="00CE3CD8" w:rsidRPr="007E4F8C" w:rsidRDefault="00CE3CD8" w:rsidP="00CE3CD8">
      <w:pPr>
        <w:pStyle w:val="BodyText"/>
        <w:numPr>
          <w:ilvl w:val="0"/>
          <w:numId w:val="3"/>
        </w:numPr>
        <w:spacing w:line="249" w:lineRule="auto"/>
        <w:ind w:right="1035"/>
        <w:rPr>
          <w:sz w:val="24"/>
          <w:szCs w:val="24"/>
          <w:lang w:val="en-CA"/>
        </w:rPr>
      </w:pPr>
      <w:r w:rsidRPr="007E4F8C">
        <w:rPr>
          <w:sz w:val="24"/>
          <w:szCs w:val="24"/>
          <w:lang w:val="en-CA"/>
        </w:rPr>
        <w:t>Respond promptly to observed or reported concerns, protect immediate safety, preserve evidence, and notify the designated contact.</w:t>
      </w:r>
    </w:p>
    <w:p w14:paraId="0F325F81" w14:textId="77777777" w:rsidR="00CE3CD8" w:rsidRPr="007E4F8C" w:rsidRDefault="00CE3CD8" w:rsidP="00CE3CD8">
      <w:pPr>
        <w:pStyle w:val="BodyText"/>
        <w:numPr>
          <w:ilvl w:val="0"/>
          <w:numId w:val="3"/>
        </w:numPr>
        <w:spacing w:line="249" w:lineRule="auto"/>
        <w:ind w:right="1035"/>
        <w:rPr>
          <w:sz w:val="24"/>
          <w:szCs w:val="24"/>
          <w:lang w:val="en-CA"/>
        </w:rPr>
      </w:pPr>
      <w:r w:rsidRPr="007E4F8C">
        <w:rPr>
          <w:sz w:val="24"/>
          <w:szCs w:val="24"/>
          <w:lang w:val="en-CA"/>
        </w:rPr>
        <w:t>Do not conduct informal mediation where there is a safety risk, power imbalance, alleged sexual harassment, or other circumstance making mediation inappropriate.</w:t>
      </w:r>
    </w:p>
    <w:p w14:paraId="1A868E0A" w14:textId="77777777" w:rsidR="00CE3CD8" w:rsidRPr="007E4F8C" w:rsidRDefault="00CE3CD8" w:rsidP="00CE3CD8">
      <w:pPr>
        <w:pStyle w:val="BodyText"/>
        <w:numPr>
          <w:ilvl w:val="0"/>
          <w:numId w:val="3"/>
        </w:numPr>
        <w:spacing w:line="249" w:lineRule="auto"/>
        <w:ind w:right="1035"/>
        <w:rPr>
          <w:sz w:val="24"/>
          <w:szCs w:val="24"/>
          <w:lang w:val="en-CA"/>
        </w:rPr>
      </w:pPr>
      <w:r w:rsidRPr="007E4F8C">
        <w:rPr>
          <w:sz w:val="24"/>
          <w:szCs w:val="24"/>
          <w:lang w:val="en-CA"/>
        </w:rPr>
        <w:t>Maintain confidentiality and prevent reprisal.</w:t>
      </w:r>
    </w:p>
    <w:p w14:paraId="3703D59F"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6.3 Workers and Other Covered Persons</w:t>
      </w:r>
    </w:p>
    <w:p w14:paraId="2927133F" w14:textId="77777777" w:rsidR="00CE3CD8" w:rsidRPr="007E4F8C" w:rsidRDefault="00CE3CD8" w:rsidP="00CE3CD8">
      <w:pPr>
        <w:pStyle w:val="BodyText"/>
        <w:numPr>
          <w:ilvl w:val="0"/>
          <w:numId w:val="4"/>
        </w:numPr>
        <w:spacing w:line="249" w:lineRule="auto"/>
        <w:ind w:right="1035"/>
        <w:rPr>
          <w:sz w:val="24"/>
          <w:szCs w:val="24"/>
          <w:lang w:val="en-CA"/>
        </w:rPr>
      </w:pPr>
      <w:r w:rsidRPr="007E4F8C">
        <w:rPr>
          <w:sz w:val="24"/>
          <w:szCs w:val="24"/>
          <w:lang w:val="en-CA"/>
        </w:rPr>
        <w:t>Treat others respectfully and comply with this policy, training and safety procedures.</w:t>
      </w:r>
    </w:p>
    <w:p w14:paraId="5B1A3399" w14:textId="77777777" w:rsidR="00CE3CD8" w:rsidRPr="007E4F8C" w:rsidRDefault="00CE3CD8" w:rsidP="00CE3CD8">
      <w:pPr>
        <w:pStyle w:val="BodyText"/>
        <w:numPr>
          <w:ilvl w:val="0"/>
          <w:numId w:val="4"/>
        </w:numPr>
        <w:spacing w:line="249" w:lineRule="auto"/>
        <w:ind w:right="1035"/>
        <w:rPr>
          <w:sz w:val="24"/>
          <w:szCs w:val="24"/>
          <w:lang w:val="en-CA"/>
        </w:rPr>
      </w:pPr>
      <w:r w:rsidRPr="007E4F8C">
        <w:rPr>
          <w:sz w:val="24"/>
          <w:szCs w:val="24"/>
          <w:lang w:val="en-CA"/>
        </w:rPr>
        <w:t>Immediately report workplace violence, threats, hazards, injuries and concerns about domestic violence that may create a workplace risk.</w:t>
      </w:r>
    </w:p>
    <w:p w14:paraId="173A5B03" w14:textId="77777777" w:rsidR="00CE3CD8" w:rsidRPr="007E4F8C" w:rsidRDefault="00CE3CD8" w:rsidP="00CE3CD8">
      <w:pPr>
        <w:pStyle w:val="BodyText"/>
        <w:numPr>
          <w:ilvl w:val="0"/>
          <w:numId w:val="4"/>
        </w:numPr>
        <w:spacing w:line="249" w:lineRule="auto"/>
        <w:ind w:right="1035"/>
        <w:rPr>
          <w:sz w:val="24"/>
          <w:szCs w:val="24"/>
          <w:lang w:val="en-CA"/>
        </w:rPr>
      </w:pPr>
      <w:r w:rsidRPr="007E4F8C">
        <w:rPr>
          <w:sz w:val="24"/>
          <w:szCs w:val="24"/>
          <w:lang w:val="en-CA"/>
        </w:rPr>
        <w:t>Report harassment promptly and cooperate honestly in investigations.</w:t>
      </w:r>
    </w:p>
    <w:p w14:paraId="34C2412E" w14:textId="77777777" w:rsidR="00CE3CD8" w:rsidRPr="007E4F8C" w:rsidRDefault="00CE3CD8" w:rsidP="00CE3CD8">
      <w:pPr>
        <w:pStyle w:val="BodyText"/>
        <w:numPr>
          <w:ilvl w:val="0"/>
          <w:numId w:val="4"/>
        </w:numPr>
        <w:spacing w:line="249" w:lineRule="auto"/>
        <w:ind w:right="1035"/>
        <w:rPr>
          <w:sz w:val="24"/>
          <w:szCs w:val="24"/>
          <w:lang w:val="en-CA"/>
        </w:rPr>
      </w:pPr>
      <w:r w:rsidRPr="007E4F8C">
        <w:rPr>
          <w:sz w:val="24"/>
          <w:szCs w:val="24"/>
          <w:lang w:val="en-CA"/>
        </w:rPr>
        <w:t>Do not retaliate, interfere with an investigation, or disclose confidential information unnecessarily.</w:t>
      </w:r>
    </w:p>
    <w:p w14:paraId="1B4B594E" w14:textId="77777777" w:rsidR="00CE3CD8" w:rsidRPr="007E4F8C" w:rsidRDefault="00CE3CD8" w:rsidP="00CE3CD8">
      <w:pPr>
        <w:pStyle w:val="BodyText"/>
        <w:numPr>
          <w:ilvl w:val="0"/>
          <w:numId w:val="4"/>
        </w:numPr>
        <w:spacing w:line="249" w:lineRule="auto"/>
        <w:ind w:right="1035"/>
        <w:rPr>
          <w:sz w:val="24"/>
          <w:szCs w:val="24"/>
          <w:lang w:val="en-CA"/>
        </w:rPr>
      </w:pPr>
      <w:r w:rsidRPr="007E4F8C">
        <w:rPr>
          <w:sz w:val="24"/>
          <w:szCs w:val="24"/>
          <w:lang w:val="en-CA"/>
        </w:rPr>
        <w:t>Call emergency services when urgent police, fire or medical assistance is required.</w:t>
      </w:r>
      <w:r w:rsidRPr="007E4F8C">
        <w:rPr>
          <w:sz w:val="24"/>
          <w:szCs w:val="24"/>
          <w:lang w:val="en-CA"/>
        </w:rPr>
        <w:br/>
      </w:r>
    </w:p>
    <w:p w14:paraId="34ADC5C6"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7. Workplace Violence Prevention Program</w:t>
      </w:r>
      <w:r>
        <w:rPr>
          <w:sz w:val="24"/>
          <w:szCs w:val="24"/>
          <w:lang w:val="en-CA"/>
        </w:rPr>
        <w:br/>
      </w:r>
      <w:r w:rsidRPr="007E4F8C">
        <w:rPr>
          <w:sz w:val="24"/>
          <w:szCs w:val="24"/>
          <w:lang w:val="en-CA"/>
        </w:rPr>
        <w:t>The organization will assess risks of workplace violence arising from the nature of the workplace, type of work and conditions of work, considering circumstances common to similar workplaces and circumstances specific to this workplace. Results will be shared with the joint health and safety committee, health and safety representative, or workers as required by law.</w:t>
      </w:r>
    </w:p>
    <w:p w14:paraId="09891EDD"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Controls may include secure access, visitor management, alarms, lighting, cameras where lawful, safe-cash procedures, staffing arrangements, check-in systems, working-alone protocols, de-escalation practices, emergency contacts, evacuation or shelter procedures, and individualized safety plans. Measures will be reviewed after incidents, material workplace changes, or when controls may no longer be adequate.</w:t>
      </w:r>
      <w:r>
        <w:rPr>
          <w:sz w:val="24"/>
          <w:szCs w:val="24"/>
          <w:lang w:val="en-CA"/>
        </w:rPr>
        <w:br/>
      </w:r>
    </w:p>
    <w:p w14:paraId="6C71C745"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8. Immediate Assistance and Emergency Response</w:t>
      </w:r>
    </w:p>
    <w:p w14:paraId="63F68ABD" w14:textId="77777777" w:rsidR="00CE3CD8" w:rsidRPr="007E4F8C" w:rsidRDefault="00CE3CD8" w:rsidP="00CE3CD8">
      <w:pPr>
        <w:pStyle w:val="BodyText"/>
        <w:numPr>
          <w:ilvl w:val="0"/>
          <w:numId w:val="5"/>
        </w:numPr>
        <w:spacing w:line="249" w:lineRule="auto"/>
        <w:ind w:right="1035"/>
        <w:rPr>
          <w:sz w:val="24"/>
          <w:szCs w:val="24"/>
          <w:lang w:val="en-CA"/>
        </w:rPr>
      </w:pPr>
      <w:r w:rsidRPr="007E4F8C">
        <w:rPr>
          <w:sz w:val="24"/>
          <w:szCs w:val="24"/>
          <w:lang w:val="en-CA"/>
        </w:rPr>
        <w:t>If there is an immediate danger or a criminal act, move to a safe location if possible and call 911.</w:t>
      </w:r>
    </w:p>
    <w:p w14:paraId="04356B6D" w14:textId="77777777" w:rsidR="00CE3CD8" w:rsidRPr="007E4F8C" w:rsidRDefault="00CE3CD8" w:rsidP="00CE3CD8">
      <w:pPr>
        <w:pStyle w:val="BodyText"/>
        <w:numPr>
          <w:ilvl w:val="0"/>
          <w:numId w:val="5"/>
        </w:numPr>
        <w:spacing w:line="249" w:lineRule="auto"/>
        <w:ind w:right="1035"/>
        <w:rPr>
          <w:sz w:val="24"/>
          <w:szCs w:val="24"/>
          <w:lang w:val="en-CA"/>
        </w:rPr>
      </w:pPr>
      <w:r w:rsidRPr="007E4F8C">
        <w:rPr>
          <w:sz w:val="24"/>
          <w:szCs w:val="24"/>
          <w:lang w:val="en-CA"/>
        </w:rPr>
        <w:t>Activate site emergency procedures or alarms and contact [security/emergency contact] at [number].</w:t>
      </w:r>
    </w:p>
    <w:p w14:paraId="1066E441" w14:textId="77777777" w:rsidR="00CE3CD8" w:rsidRPr="007E4F8C" w:rsidRDefault="00CE3CD8" w:rsidP="00CE3CD8">
      <w:pPr>
        <w:pStyle w:val="BodyText"/>
        <w:numPr>
          <w:ilvl w:val="0"/>
          <w:numId w:val="5"/>
        </w:numPr>
        <w:spacing w:line="249" w:lineRule="auto"/>
        <w:ind w:right="1035"/>
        <w:rPr>
          <w:sz w:val="24"/>
          <w:szCs w:val="24"/>
          <w:lang w:val="en-CA"/>
        </w:rPr>
      </w:pPr>
      <w:r w:rsidRPr="007E4F8C">
        <w:rPr>
          <w:sz w:val="24"/>
          <w:szCs w:val="24"/>
          <w:lang w:val="en-CA"/>
        </w:rPr>
        <w:t>Obtain first aid or medical attention as needed.</w:t>
      </w:r>
    </w:p>
    <w:p w14:paraId="564F592B" w14:textId="77777777" w:rsidR="00CE3CD8" w:rsidRPr="007E4F8C" w:rsidRDefault="00CE3CD8" w:rsidP="00CE3CD8">
      <w:pPr>
        <w:pStyle w:val="BodyText"/>
        <w:numPr>
          <w:ilvl w:val="0"/>
          <w:numId w:val="5"/>
        </w:numPr>
        <w:spacing w:line="249" w:lineRule="auto"/>
        <w:ind w:right="1035"/>
        <w:rPr>
          <w:sz w:val="24"/>
          <w:szCs w:val="24"/>
          <w:lang w:val="en-CA"/>
        </w:rPr>
      </w:pPr>
      <w:r w:rsidRPr="007E4F8C">
        <w:rPr>
          <w:sz w:val="24"/>
          <w:szCs w:val="24"/>
          <w:lang w:val="en-CA"/>
        </w:rPr>
        <w:t>Do not physically intervene unless trained, authorized and it is safe to do so.</w:t>
      </w:r>
    </w:p>
    <w:p w14:paraId="3D1CB25E" w14:textId="77777777" w:rsidR="00CE3CD8" w:rsidRPr="007E4F8C" w:rsidRDefault="00CE3CD8" w:rsidP="00CE3CD8">
      <w:pPr>
        <w:pStyle w:val="BodyText"/>
        <w:numPr>
          <w:ilvl w:val="0"/>
          <w:numId w:val="5"/>
        </w:numPr>
        <w:spacing w:line="249" w:lineRule="auto"/>
        <w:ind w:right="1035"/>
        <w:rPr>
          <w:sz w:val="24"/>
          <w:szCs w:val="24"/>
          <w:lang w:val="en-CA"/>
        </w:rPr>
      </w:pPr>
      <w:r w:rsidRPr="007E4F8C">
        <w:rPr>
          <w:sz w:val="24"/>
          <w:szCs w:val="24"/>
          <w:lang w:val="en-CA"/>
        </w:rPr>
        <w:t>Notify a supervisor or the designated reporting contact as soon as safely possible and preserve relevant evidence.</w:t>
      </w:r>
      <w:r w:rsidRPr="007E4F8C">
        <w:rPr>
          <w:sz w:val="24"/>
          <w:szCs w:val="24"/>
          <w:lang w:val="en-CA"/>
        </w:rPr>
        <w:br/>
      </w:r>
    </w:p>
    <w:p w14:paraId="10F3A1A2"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lastRenderedPageBreak/>
        <w:t>9. Reporting Incidents and Complaints</w:t>
      </w:r>
    </w:p>
    <w:p w14:paraId="6D8C8363"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A worker may report verbally or in writing to the reporting contact listed above. If that person is involved, unavailable, or the worker is uncomfortable reporting to them, the worker may report to the alternate contact. If the complaint concerns the most senior leader, it must be reported to [Board Chair/Owner/External Investigator]. Anonymous reports will be reviewed to the extent reasonably possible, although anonymity may limit the response.</w:t>
      </w:r>
    </w:p>
    <w:p w14:paraId="42996E5E"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A report should include, where available: the names of the complainant and respondent; dates, times and locations; what occurred; witnesses; supporting messages, documents, images or records; any immediate safety concern; and the remedy or assistance requested. Delay in reporting does not automatically invalidate a complaint.</w:t>
      </w:r>
      <w:r w:rsidRPr="007E4F8C">
        <w:rPr>
          <w:sz w:val="24"/>
          <w:szCs w:val="24"/>
          <w:lang w:val="en-CA"/>
        </w:rPr>
        <w:br/>
      </w:r>
    </w:p>
    <w:p w14:paraId="132BDA4D"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10. Response and Interim Measures</w:t>
      </w:r>
    </w:p>
    <w:p w14:paraId="146280C3"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 xml:space="preserve">The organization will conduct an initial safety assessment, acknowledge the concern, determine the appropriate process, and take reasonable interim measures. These may include schedule or reporting-line changes, remote work, separation of persons, restricted access, paid or unpaid leave as permitted by law, no-contact directions, security measures, or other precautions. Interim measures are not disciplinary findings and will be designed to avoid unfairly burdening the complainant </w:t>
      </w:r>
      <w:proofErr w:type="gramStart"/>
      <w:r w:rsidRPr="007E4F8C">
        <w:rPr>
          <w:sz w:val="24"/>
          <w:szCs w:val="24"/>
          <w:lang w:val="en-CA"/>
        </w:rPr>
        <w:t>where</w:t>
      </w:r>
      <w:proofErr w:type="gramEnd"/>
      <w:r w:rsidRPr="007E4F8C">
        <w:rPr>
          <w:sz w:val="24"/>
          <w:szCs w:val="24"/>
          <w:lang w:val="en-CA"/>
        </w:rPr>
        <w:t xml:space="preserve"> reasonably possible.</w:t>
      </w:r>
      <w:r w:rsidRPr="007E4F8C">
        <w:rPr>
          <w:sz w:val="24"/>
          <w:szCs w:val="24"/>
          <w:lang w:val="en-CA"/>
        </w:rPr>
        <w:br/>
      </w:r>
    </w:p>
    <w:p w14:paraId="21F26294"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11. Investigation Procedure</w:t>
      </w:r>
    </w:p>
    <w:p w14:paraId="6ABC81E8"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An objective investigator with appropriate knowledge and no conflict of interest will be appointed. An external investigator may be used.</w:t>
      </w:r>
    </w:p>
    <w:p w14:paraId="5CD09FAF"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complainant and respondent will be informed of the process and reminded about confidentiality and reprisal.</w:t>
      </w:r>
    </w:p>
    <w:p w14:paraId="4A8AE6D2"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investigator will define the allegations, interview the complainant, respondent and relevant witnesses, and collect and review relevant evidence.</w:t>
      </w:r>
    </w:p>
    <w:p w14:paraId="4DC5F5DB"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respondent will receive a fair opportunity to know and answer the material allegations. The complainant may be asked to respond to new material information.</w:t>
      </w:r>
    </w:p>
    <w:p w14:paraId="3E75BE28"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investigator will assess evidence on a balance of probabilities and prepare a written report or findings summary.</w:t>
      </w:r>
    </w:p>
    <w:p w14:paraId="460CD814"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investigation will be completed promptly and, where reasonably possible, within 90 days, subject to complexity, availability and other compelling circumstances.</w:t>
      </w:r>
    </w:p>
    <w:p w14:paraId="75CA3F0B" w14:textId="77777777" w:rsidR="00CE3CD8" w:rsidRPr="007E4F8C" w:rsidRDefault="00CE3CD8" w:rsidP="00CE3CD8">
      <w:pPr>
        <w:pStyle w:val="BodyText"/>
        <w:numPr>
          <w:ilvl w:val="0"/>
          <w:numId w:val="6"/>
        </w:numPr>
        <w:spacing w:line="249" w:lineRule="auto"/>
        <w:ind w:right="1035"/>
        <w:rPr>
          <w:sz w:val="24"/>
          <w:szCs w:val="24"/>
          <w:lang w:val="en-CA"/>
        </w:rPr>
      </w:pPr>
      <w:r w:rsidRPr="007E4F8C">
        <w:rPr>
          <w:sz w:val="24"/>
          <w:szCs w:val="24"/>
          <w:lang w:val="en-CA"/>
        </w:rPr>
        <w:t>The complainant and respondent will each be informed in writing of the results and any corrective action taken or to be taken that directly relates to them.</w:t>
      </w:r>
      <w:r w:rsidRPr="007E4F8C">
        <w:rPr>
          <w:sz w:val="24"/>
          <w:szCs w:val="24"/>
          <w:lang w:val="en-CA"/>
        </w:rPr>
        <w:br/>
      </w:r>
    </w:p>
    <w:p w14:paraId="6AE189A5"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12. Confidentiality and Privacy</w:t>
      </w:r>
    </w:p>
    <w:p w14:paraId="696A7A7F"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 xml:space="preserve">Information about an incident or complaint, including identifying information, </w:t>
      </w:r>
      <w:r w:rsidRPr="007E4F8C">
        <w:rPr>
          <w:sz w:val="24"/>
          <w:szCs w:val="24"/>
          <w:lang w:val="en-CA"/>
        </w:rPr>
        <w:lastRenderedPageBreak/>
        <w:t>will not be disclosed except where necessary to protect workers, investigate, take corrective action, provide procedural fairness, obtain advice, comply with law, or otherwise administer this policy. Participants must maintain confidentiality and must not record interviews without authorization. The organization cannot promise absolute confidentiality.</w:t>
      </w:r>
      <w:r w:rsidRPr="007E4F8C">
        <w:rPr>
          <w:sz w:val="24"/>
          <w:szCs w:val="24"/>
          <w:lang w:val="en-CA"/>
        </w:rPr>
        <w:br/>
      </w:r>
    </w:p>
    <w:p w14:paraId="34EA4835"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13. Corrective and Disciplinary Action</w:t>
      </w:r>
    </w:p>
    <w:p w14:paraId="1AE0EC94"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Where a violation is substantiated, the organization will take corrective action proportionate to the circumstances. Measures may include coaching, education, an apology where appropriate, workplace restoration, changes to duties or access, a warning, suspension, termination of employment or contract, removal from the workplace, or referral to police or regulators. The organization may also address safety or conduct concerns even if the evidence does not establish a policy violation.</w:t>
      </w:r>
      <w:r w:rsidRPr="007E4F8C">
        <w:rPr>
          <w:sz w:val="24"/>
          <w:szCs w:val="24"/>
          <w:lang w:val="en-CA"/>
        </w:rPr>
        <w:br/>
      </w:r>
    </w:p>
    <w:p w14:paraId="41E09CA4"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14. Domestic Violence</w:t>
      </w:r>
    </w:p>
    <w:p w14:paraId="60E6263A"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A worker who believes domestic violence may expose them or another worker to physical injury in the workplace should notify the reporting contact, a supervisor, security or emergency services. When the organization becomes aware, or ought reasonably to be aware, of such a risk, it will take every precaution reasonable in the circumstances. A confidential individualized safety plan may include access controls, parking or escort arrangements, schedule or location changes, communication protocols, emergency contacts, and coordination with police or support services.</w:t>
      </w:r>
      <w:r w:rsidRPr="007E4F8C">
        <w:rPr>
          <w:sz w:val="24"/>
          <w:szCs w:val="24"/>
          <w:lang w:val="en-CA"/>
        </w:rPr>
        <w:br/>
      </w:r>
    </w:p>
    <w:p w14:paraId="7855796D"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15. Information About Persons with a History of Violent Behaviour</w:t>
      </w:r>
    </w:p>
    <w:p w14:paraId="02203C31"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The organization will provide a worker with information, including personal information, about a person with a history of violent behaviour where the worker can be expected to encounter that person in the course of work and the risk of workplace violence is likely to expose the worker to physical injury. Disclosure will be limited to what is reasonably necessary to protect the worker.</w:t>
      </w:r>
      <w:r w:rsidRPr="007E4F8C">
        <w:rPr>
          <w:sz w:val="24"/>
          <w:szCs w:val="24"/>
          <w:lang w:val="en-CA"/>
        </w:rPr>
        <w:br/>
      </w:r>
    </w:p>
    <w:p w14:paraId="29B1E55D"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16. Work Refusal and Other Rights</w:t>
      </w:r>
    </w:p>
    <w:p w14:paraId="28B8F828"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A worker may have the right to refuse work where they have reason to believe workplace violence is likely to endanger them, subject to the Occupational Health and Safety Act and any applicable limits. The worker must promptly report the circumstances to a supervisor or employer and remain in a safe place as required while the statutory work-refusal process is followed. Workplace harassment alone does not create a statutory work-refusal right, although harassment concerns must still be reported and addressed. Nothing in this policy limits a person’s right to contact police, a regulator, a union, the Ontario Human Rights Tribunal, or another lawful authority.</w:t>
      </w:r>
      <w:r w:rsidRPr="007E4F8C">
        <w:rPr>
          <w:sz w:val="24"/>
          <w:szCs w:val="24"/>
          <w:lang w:val="en-CA"/>
        </w:rPr>
        <w:br/>
      </w:r>
    </w:p>
    <w:p w14:paraId="5B14D911"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lastRenderedPageBreak/>
        <w:t>17. No Reprisal</w:t>
      </w:r>
    </w:p>
    <w:p w14:paraId="49D84667"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No person will be penalized or threatened for raising a concern in good faith, seeking assistance, participating in an investigation, acting as a witness, or exercising a legal right. Suspected reprisal must be reported immediately and will be addressed as a separate serious violation.</w:t>
      </w:r>
      <w:r w:rsidRPr="007E4F8C">
        <w:rPr>
          <w:sz w:val="24"/>
          <w:szCs w:val="24"/>
          <w:lang w:val="en-CA"/>
        </w:rPr>
        <w:br/>
      </w:r>
    </w:p>
    <w:p w14:paraId="0911C679"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18. Training and Communication</w:t>
      </w:r>
    </w:p>
    <w:p w14:paraId="09F7B666"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Workers will receive information and instruction on this policy and the associated violence and harassment programs, including reporting channels, emergency response, risk controls, recognition of prohibited conduct, confidentiality, investigations and reprisal. Supervisors and designated responders will receive role-specific training. Refresher training will be provided when the policy or risks materially change and as otherwise appropriate.</w:t>
      </w:r>
      <w:r w:rsidRPr="007E4F8C">
        <w:rPr>
          <w:sz w:val="24"/>
          <w:szCs w:val="24"/>
          <w:lang w:val="en-CA"/>
        </w:rPr>
        <w:br/>
      </w:r>
    </w:p>
    <w:p w14:paraId="7F1D217F"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19. Records and Statutory Notifications</w:t>
      </w:r>
    </w:p>
    <w:p w14:paraId="1B9AF90E"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The organization will securely retain reports, evidence, investigation materials, findings, communications, training records, risk assessments and corrective-action records in accordance with legal requirements and its records-retention practices. Required notices concerning workplace fatalities, critical injuries or other reportable events will be provided to the appropriate authorities and workplace parties within applicable timelines.</w:t>
      </w:r>
      <w:r w:rsidRPr="007E4F8C">
        <w:rPr>
          <w:sz w:val="24"/>
          <w:szCs w:val="24"/>
          <w:lang w:val="en-CA"/>
        </w:rPr>
        <w:br/>
      </w:r>
    </w:p>
    <w:p w14:paraId="23514190" w14:textId="77777777" w:rsidR="00CE3CD8" w:rsidRPr="007E4F8C" w:rsidRDefault="00CE3CD8" w:rsidP="00CE3CD8">
      <w:pPr>
        <w:pStyle w:val="BodyText"/>
        <w:spacing w:line="249" w:lineRule="auto"/>
        <w:ind w:left="213" w:right="1035"/>
        <w:rPr>
          <w:sz w:val="24"/>
          <w:szCs w:val="24"/>
          <w:lang w:val="en-CA"/>
        </w:rPr>
      </w:pPr>
      <w:r w:rsidRPr="007E4F8C">
        <w:rPr>
          <w:sz w:val="24"/>
          <w:szCs w:val="24"/>
          <w:lang w:val="en-CA"/>
        </w:rPr>
        <w:t>20. Policy Review and Program Evaluation</w:t>
      </w:r>
    </w:p>
    <w:p w14:paraId="3CDE321E" w14:textId="7F4D02FB" w:rsidR="00D470D3" w:rsidRPr="00CE3CD8" w:rsidRDefault="00CE3CD8" w:rsidP="00CE3CD8">
      <w:pPr>
        <w:rPr>
          <w:lang w:val="en-CA"/>
        </w:rPr>
      </w:pPr>
      <w:r w:rsidRPr="007E4F8C">
        <w:rPr>
          <w:sz w:val="24"/>
          <w:szCs w:val="24"/>
          <w:lang w:val="en-CA"/>
        </w:rPr>
        <w:t>This policy will be reviewed at least annually and sooner following a serious incident, material workplace change, identified gap, legislative change, or recommendation from an investigation or risk assessment. The workplace harassment program will also be reviewed as often as necessary, and at least annually where required. The review will consider incident trends, control effectiveness, worker feedback, investigation outcomes, training and legal developments.</w:t>
      </w:r>
      <w:r w:rsidRPr="007E4F8C">
        <w:rPr>
          <w:sz w:val="24"/>
          <w:szCs w:val="24"/>
          <w:lang w:val="en-CA"/>
        </w:rPr>
        <w:br/>
      </w:r>
    </w:p>
    <w:sectPr w:rsidR="00D470D3" w:rsidRPr="00CE3C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13D7"/>
    <w:multiLevelType w:val="multilevel"/>
    <w:tmpl w:val="9958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525EE"/>
    <w:multiLevelType w:val="multilevel"/>
    <w:tmpl w:val="B07A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774711"/>
    <w:multiLevelType w:val="multilevel"/>
    <w:tmpl w:val="549E9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AD7CFB"/>
    <w:multiLevelType w:val="multilevel"/>
    <w:tmpl w:val="E3C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01415"/>
    <w:multiLevelType w:val="multilevel"/>
    <w:tmpl w:val="5EAC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F7693"/>
    <w:multiLevelType w:val="multilevel"/>
    <w:tmpl w:val="8334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8930981">
    <w:abstractNumId w:val="5"/>
  </w:num>
  <w:num w:numId="2" w16cid:durableId="1661158095">
    <w:abstractNumId w:val="3"/>
  </w:num>
  <w:num w:numId="3" w16cid:durableId="772431925">
    <w:abstractNumId w:val="4"/>
  </w:num>
  <w:num w:numId="4" w16cid:durableId="458954492">
    <w:abstractNumId w:val="0"/>
  </w:num>
  <w:num w:numId="5" w16cid:durableId="551841850">
    <w:abstractNumId w:val="1"/>
  </w:num>
  <w:num w:numId="6" w16cid:durableId="41235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D8"/>
    <w:rsid w:val="00372677"/>
    <w:rsid w:val="008F697C"/>
    <w:rsid w:val="00C85F3B"/>
    <w:rsid w:val="00CE3CD8"/>
    <w:rsid w:val="00D470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E035"/>
  <w15:chartTrackingRefBased/>
  <w15:docId w15:val="{77C81945-0B84-42EA-AD19-55C7976D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D8"/>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CE3CD8"/>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CE3CD8"/>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CE3CD8"/>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CE3CD8"/>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CA"/>
      <w14:ligatures w14:val="standardContextual"/>
    </w:rPr>
  </w:style>
  <w:style w:type="paragraph" w:styleId="Heading5">
    <w:name w:val="heading 5"/>
    <w:basedOn w:val="Normal"/>
    <w:next w:val="Normal"/>
    <w:link w:val="Heading5Char"/>
    <w:uiPriority w:val="9"/>
    <w:semiHidden/>
    <w:unhideWhenUsed/>
    <w:qFormat/>
    <w:rsid w:val="00CE3CD8"/>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CA"/>
      <w14:ligatures w14:val="standardContextual"/>
    </w:rPr>
  </w:style>
  <w:style w:type="paragraph" w:styleId="Heading6">
    <w:name w:val="heading 6"/>
    <w:basedOn w:val="Normal"/>
    <w:next w:val="Normal"/>
    <w:link w:val="Heading6Char"/>
    <w:uiPriority w:val="9"/>
    <w:semiHidden/>
    <w:unhideWhenUsed/>
    <w:qFormat/>
    <w:rsid w:val="00CE3CD8"/>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CA"/>
      <w14:ligatures w14:val="standardContextual"/>
    </w:rPr>
  </w:style>
  <w:style w:type="paragraph" w:styleId="Heading7">
    <w:name w:val="heading 7"/>
    <w:basedOn w:val="Normal"/>
    <w:next w:val="Normal"/>
    <w:link w:val="Heading7Char"/>
    <w:uiPriority w:val="9"/>
    <w:semiHidden/>
    <w:unhideWhenUsed/>
    <w:qFormat/>
    <w:rsid w:val="00CE3CD8"/>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CA"/>
      <w14:ligatures w14:val="standardContextual"/>
    </w:rPr>
  </w:style>
  <w:style w:type="paragraph" w:styleId="Heading8">
    <w:name w:val="heading 8"/>
    <w:basedOn w:val="Normal"/>
    <w:next w:val="Normal"/>
    <w:link w:val="Heading8Char"/>
    <w:uiPriority w:val="9"/>
    <w:semiHidden/>
    <w:unhideWhenUsed/>
    <w:qFormat/>
    <w:rsid w:val="00CE3CD8"/>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CA"/>
      <w14:ligatures w14:val="standardContextual"/>
    </w:rPr>
  </w:style>
  <w:style w:type="paragraph" w:styleId="Heading9">
    <w:name w:val="heading 9"/>
    <w:basedOn w:val="Normal"/>
    <w:next w:val="Normal"/>
    <w:link w:val="Heading9Char"/>
    <w:uiPriority w:val="9"/>
    <w:semiHidden/>
    <w:unhideWhenUsed/>
    <w:qFormat/>
    <w:rsid w:val="00CE3CD8"/>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CD8"/>
    <w:rPr>
      <w:rFonts w:eastAsiaTheme="majorEastAsia" w:cstheme="majorBidi"/>
      <w:color w:val="272727" w:themeColor="text1" w:themeTint="D8"/>
    </w:rPr>
  </w:style>
  <w:style w:type="paragraph" w:styleId="Title">
    <w:name w:val="Title"/>
    <w:basedOn w:val="Normal"/>
    <w:next w:val="Normal"/>
    <w:link w:val="TitleChar"/>
    <w:uiPriority w:val="10"/>
    <w:qFormat/>
    <w:rsid w:val="00CE3CD8"/>
    <w:pPr>
      <w:widowControl/>
      <w:autoSpaceDE/>
      <w:autoSpaceDN/>
      <w:spacing w:after="80"/>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CE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CD8"/>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CE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CD8"/>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CA"/>
      <w14:ligatures w14:val="standardContextual"/>
    </w:rPr>
  </w:style>
  <w:style w:type="character" w:customStyle="1" w:styleId="QuoteChar">
    <w:name w:val="Quote Char"/>
    <w:basedOn w:val="DefaultParagraphFont"/>
    <w:link w:val="Quote"/>
    <w:uiPriority w:val="29"/>
    <w:rsid w:val="00CE3CD8"/>
    <w:rPr>
      <w:i/>
      <w:iCs/>
      <w:color w:val="404040" w:themeColor="text1" w:themeTint="BF"/>
    </w:rPr>
  </w:style>
  <w:style w:type="paragraph" w:styleId="ListParagraph">
    <w:name w:val="List Paragraph"/>
    <w:basedOn w:val="Normal"/>
    <w:uiPriority w:val="34"/>
    <w:qFormat/>
    <w:rsid w:val="00CE3CD8"/>
    <w:pPr>
      <w:widowControl/>
      <w:autoSpaceDE/>
      <w:autoSpaceDN/>
      <w:spacing w:after="160" w:line="278" w:lineRule="auto"/>
      <w:ind w:left="720"/>
      <w:contextualSpacing/>
    </w:pPr>
    <w:rPr>
      <w:rFonts w:asciiTheme="minorHAnsi" w:eastAsiaTheme="minorHAnsi" w:hAnsiTheme="minorHAnsi" w:cstheme="minorBidi"/>
      <w:kern w:val="2"/>
      <w:sz w:val="24"/>
      <w:szCs w:val="24"/>
      <w:lang w:val="en-CA"/>
      <w14:ligatures w14:val="standardContextual"/>
    </w:rPr>
  </w:style>
  <w:style w:type="character" w:styleId="IntenseEmphasis">
    <w:name w:val="Intense Emphasis"/>
    <w:basedOn w:val="DefaultParagraphFont"/>
    <w:uiPriority w:val="21"/>
    <w:qFormat/>
    <w:rsid w:val="00CE3CD8"/>
    <w:rPr>
      <w:i/>
      <w:iCs/>
      <w:color w:val="0F4761" w:themeColor="accent1" w:themeShade="BF"/>
    </w:rPr>
  </w:style>
  <w:style w:type="paragraph" w:styleId="IntenseQuote">
    <w:name w:val="Intense Quote"/>
    <w:basedOn w:val="Normal"/>
    <w:next w:val="Normal"/>
    <w:link w:val="IntenseQuoteChar"/>
    <w:uiPriority w:val="30"/>
    <w:qFormat/>
    <w:rsid w:val="00CE3CD8"/>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CA"/>
      <w14:ligatures w14:val="standardContextual"/>
    </w:rPr>
  </w:style>
  <w:style w:type="character" w:customStyle="1" w:styleId="IntenseQuoteChar">
    <w:name w:val="Intense Quote Char"/>
    <w:basedOn w:val="DefaultParagraphFont"/>
    <w:link w:val="IntenseQuote"/>
    <w:uiPriority w:val="30"/>
    <w:rsid w:val="00CE3CD8"/>
    <w:rPr>
      <w:i/>
      <w:iCs/>
      <w:color w:val="0F4761" w:themeColor="accent1" w:themeShade="BF"/>
    </w:rPr>
  </w:style>
  <w:style w:type="character" w:styleId="IntenseReference">
    <w:name w:val="Intense Reference"/>
    <w:basedOn w:val="DefaultParagraphFont"/>
    <w:uiPriority w:val="32"/>
    <w:qFormat/>
    <w:rsid w:val="00CE3CD8"/>
    <w:rPr>
      <w:b/>
      <w:bCs/>
      <w:smallCaps/>
      <w:color w:val="0F4761" w:themeColor="accent1" w:themeShade="BF"/>
      <w:spacing w:val="5"/>
    </w:rPr>
  </w:style>
  <w:style w:type="paragraph" w:styleId="BodyText">
    <w:name w:val="Body Text"/>
    <w:basedOn w:val="Normal"/>
    <w:link w:val="BodyTextChar"/>
    <w:uiPriority w:val="1"/>
    <w:qFormat/>
    <w:rsid w:val="00CE3CD8"/>
    <w:rPr>
      <w:sz w:val="20"/>
      <w:szCs w:val="20"/>
    </w:rPr>
  </w:style>
  <w:style w:type="character" w:customStyle="1" w:styleId="BodyTextChar">
    <w:name w:val="Body Text Char"/>
    <w:basedOn w:val="DefaultParagraphFont"/>
    <w:link w:val="BodyText"/>
    <w:uiPriority w:val="1"/>
    <w:rsid w:val="00CE3CD8"/>
    <w:rPr>
      <w:rFonts w:ascii="Arial" w:eastAsia="Arial"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2094</Words>
  <Characters>11939</Characters>
  <Application>Microsoft Office Word</Application>
  <DocSecurity>0</DocSecurity>
  <Lines>99</Lines>
  <Paragraphs>28</Paragraphs>
  <ScaleCrop>false</ScaleCrop>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Warren</dc:creator>
  <cp:keywords/>
  <dc:description/>
  <cp:lastModifiedBy>Robert Warren</cp:lastModifiedBy>
  <cp:revision>1</cp:revision>
  <dcterms:created xsi:type="dcterms:W3CDTF">2026-08-05T12:36:00Z</dcterms:created>
  <dcterms:modified xsi:type="dcterms:W3CDTF">2026-08-05T12:37:00Z</dcterms:modified>
</cp:coreProperties>
</file>